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20BE691E"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月</w:t>
            </w:r>
          </w:p>
        </w:tc>
        <w:tc>
          <w:tcPr>
            <w:tcW w:w="2302" w:type="dxa"/>
            <w:vAlign w:val="center"/>
          </w:tcPr>
          <w:p w14:paraId="42F1C59C" w14:textId="7491031C"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c>
          <w:tcPr>
            <w:tcW w:w="2302" w:type="dxa"/>
            <w:vAlign w:val="center"/>
          </w:tcPr>
          <w:p w14:paraId="5036DB65" w14:textId="4C9FBEAA"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C741D8D" w14:textId="03B7D035" w:rsidR="006C6B36" w:rsidRPr="000106DB" w:rsidRDefault="006C6B36" w:rsidP="006C6B36">
      <w:pPr>
        <w:spacing w:beforeLines="50" w:before="180"/>
        <w:rPr>
          <w:rFonts w:ascii="ＭＳ 明朝" w:hAnsi="ＭＳ 明朝"/>
          <w:sz w:val="22"/>
        </w:rPr>
      </w:pPr>
      <w:r w:rsidRPr="000106DB">
        <w:rPr>
          <w:rFonts w:ascii="ＭＳ 明朝" w:hAnsi="ＭＳ 明朝" w:hint="eastAsia"/>
          <w:sz w:val="22"/>
        </w:rPr>
        <w:t>（３）対象事業分野</w:t>
      </w:r>
    </w:p>
    <w:p w14:paraId="7D9E6B1B" w14:textId="77777777" w:rsidR="006C6B36" w:rsidRPr="00C613A6" w:rsidRDefault="006C6B36" w:rsidP="006C6B36">
      <w:pPr>
        <w:rPr>
          <w:rFonts w:ascii="ＭＳ 明朝" w:hAnsi="ＭＳ 明朝"/>
          <w:sz w:val="22"/>
        </w:rPr>
      </w:pPr>
      <w:r>
        <w:rPr>
          <w:rFonts w:ascii="ＭＳ 明朝" w:hAnsi="ＭＳ 明朝" w:hint="eastAsia"/>
          <w:sz w:val="22"/>
        </w:rPr>
        <w:t xml:space="preserve">　　① 期待される効果</w:t>
      </w:r>
    </w:p>
    <w:p w14:paraId="65224FEB" w14:textId="7209230B"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502434812"/>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hint="eastAsia"/>
              <w:sz w:val="24"/>
            </w:rPr>
            <w:t>☐</w:t>
          </w:r>
        </w:sdtContent>
      </w:sdt>
      <w:r w:rsidRPr="000106DB">
        <w:rPr>
          <w:rFonts w:ascii="ＭＳ 明朝" w:hAnsi="ＭＳ 明朝"/>
          <w:sz w:val="22"/>
        </w:rPr>
        <w:t xml:space="preserve">  1.　付加価値</w:t>
      </w:r>
    </w:p>
    <w:p w14:paraId="7060DC42" w14:textId="63924DFC"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1197583138"/>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2.　利益率の向上</w:t>
      </w:r>
    </w:p>
    <w:p w14:paraId="4EEED3C6" w14:textId="7EC6B973"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204327480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3.　新たな需要</w:t>
      </w:r>
    </w:p>
    <w:p w14:paraId="3B3F4040" w14:textId="28C5691D" w:rsidR="006C6B36" w:rsidRPr="00B056DD" w:rsidRDefault="006C6B36" w:rsidP="006C6B36">
      <w:pPr>
        <w:ind w:left="1540" w:hangingChars="700" w:hanging="1540"/>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358010605"/>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4.　雇用創出</w:t>
      </w:r>
    </w:p>
    <w:p w14:paraId="0490B19E" w14:textId="6BFA6DB0" w:rsidR="006C6B36"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sdt>
        <w:sdtPr>
          <w:rPr>
            <w:rFonts w:ascii="ＭＳ 明朝" w:hAnsi="ＭＳ 明朝" w:hint="eastAsia"/>
            <w:sz w:val="24"/>
          </w:rPr>
          <w:id w:val="-94322891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5.　その他　（　　　　　　　　　　　　　　）</w:t>
      </w:r>
    </w:p>
    <w:p w14:paraId="3DFAB01F" w14:textId="77777777" w:rsidR="006C6B36" w:rsidRDefault="006C6B36" w:rsidP="006C6B36">
      <w:pPr>
        <w:rPr>
          <w:rFonts w:ascii="ＭＳ 明朝" w:hAnsi="ＭＳ 明朝"/>
          <w:sz w:val="22"/>
        </w:rPr>
      </w:pPr>
      <w:r>
        <w:rPr>
          <w:rFonts w:ascii="ＭＳ 明朝" w:hAnsi="ＭＳ 明朝" w:hint="eastAsia"/>
          <w:sz w:val="22"/>
        </w:rPr>
        <w:t xml:space="preserve">　　② 内容の分類</w:t>
      </w:r>
    </w:p>
    <w:p w14:paraId="5543782B"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924407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1.　</w:t>
      </w:r>
      <w:r w:rsidRPr="00C613A6">
        <w:rPr>
          <w:rFonts w:ascii="ＭＳ 明朝" w:hAnsi="ＭＳ 明朝" w:hint="eastAsia"/>
          <w:sz w:val="22"/>
        </w:rPr>
        <w:t>新製品・新技術の研究開発</w:t>
      </w:r>
    </w:p>
    <w:p w14:paraId="1865DA79"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2469515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2.　</w:t>
      </w:r>
      <w:r w:rsidRPr="00C613A6">
        <w:rPr>
          <w:rFonts w:ascii="ＭＳ 明朝" w:hAnsi="ＭＳ 明朝" w:hint="eastAsia"/>
          <w:sz w:val="22"/>
        </w:rPr>
        <w:t>新たな</w:t>
      </w:r>
      <w:r>
        <w:rPr>
          <w:rFonts w:ascii="ＭＳ 明朝" w:hAnsi="ＭＳ 明朝" w:hint="eastAsia"/>
          <w:sz w:val="22"/>
        </w:rPr>
        <w:t>ソフトウェア</w:t>
      </w:r>
      <w:r w:rsidRPr="00C613A6">
        <w:rPr>
          <w:rFonts w:ascii="ＭＳ 明朝" w:hAnsi="ＭＳ 明朝" w:hint="eastAsia"/>
          <w:sz w:val="22"/>
        </w:rPr>
        <w:t>の研究開発</w:t>
      </w:r>
    </w:p>
    <w:p w14:paraId="167B0710"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4617036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3.　</w:t>
      </w:r>
      <w:r w:rsidRPr="00C613A6">
        <w:rPr>
          <w:rFonts w:ascii="ＭＳ 明朝" w:hAnsi="ＭＳ 明朝" w:hint="eastAsia"/>
          <w:sz w:val="22"/>
        </w:rPr>
        <w:t>新たなサービス創出のための研究開発</w:t>
      </w:r>
    </w:p>
    <w:p w14:paraId="0D37A83E" w14:textId="763A920A" w:rsidR="00446882" w:rsidRPr="00646F20" w:rsidRDefault="00446882" w:rsidP="006C6B36">
      <w:pPr>
        <w:rPr>
          <w:rFonts w:ascii="ＭＳ 明朝" w:hAnsi="ＭＳ 明朝" w:hint="eastAsia"/>
          <w:sz w:val="22"/>
        </w:rPr>
      </w:pPr>
      <w:r>
        <w:rPr>
          <w:rFonts w:ascii="ＭＳ 明朝" w:hAnsi="ＭＳ 明朝" w:hint="eastAsia"/>
          <w:sz w:val="22"/>
        </w:rPr>
        <w:t xml:space="preserve">　　　</w:t>
      </w:r>
      <w:sdt>
        <w:sdtPr>
          <w:rPr>
            <w:rFonts w:ascii="ＭＳ 明朝" w:hAnsi="ＭＳ 明朝" w:hint="eastAsia"/>
            <w:sz w:val="24"/>
          </w:rPr>
          <w:id w:val="13405021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ＭＳ 明朝" w:hAnsi="ＭＳ 明朝" w:hint="eastAsia"/>
          <w:sz w:val="22"/>
        </w:rPr>
        <w:t xml:space="preserve">  4.　</w:t>
      </w:r>
      <w:r w:rsidR="00DE0D36" w:rsidRPr="00DE0D36">
        <w:rPr>
          <w:rFonts w:ascii="ＭＳ 明朝" w:hAnsi="ＭＳ 明朝" w:hint="eastAsia"/>
          <w:sz w:val="22"/>
        </w:rPr>
        <w:t>異業種展開に向けた固有技術応用の</w:t>
      </w:r>
      <w:r w:rsidRPr="00C613A6">
        <w:rPr>
          <w:rFonts w:ascii="ＭＳ 明朝" w:hAnsi="ＭＳ 明朝" w:hint="eastAsia"/>
          <w:sz w:val="22"/>
        </w:rPr>
        <w:t>研究開発</w:t>
      </w:r>
    </w:p>
    <w:p w14:paraId="3084A9E6" w14:textId="505163D6" w:rsidR="006C6B36" w:rsidRPr="00646F20" w:rsidRDefault="006C6B36" w:rsidP="006C6B36">
      <w:pPr>
        <w:spacing w:beforeLines="50" w:before="180" w:line="280" w:lineRule="exact"/>
        <w:ind w:leftChars="200" w:left="640" w:hangingChars="100" w:hanging="220"/>
        <w:rPr>
          <w:rFonts w:ascii="ＭＳ 明朝" w:hAnsi="ＭＳ 明朝"/>
          <w:sz w:val="22"/>
        </w:rPr>
      </w:pPr>
      <w:r w:rsidRPr="00915FB8">
        <w:rPr>
          <w:rFonts w:ascii="ＭＳ 明朝" w:hAnsi="ＭＳ 明朝" w:hint="eastAsia"/>
          <w:sz w:val="22"/>
        </w:rPr>
        <w:t>注）</w:t>
      </w:r>
      <w:r>
        <w:rPr>
          <w:rFonts w:ascii="ＭＳ 明朝" w:hAnsi="ＭＳ 明朝" w:hint="eastAsia"/>
          <w:sz w:val="22"/>
        </w:rPr>
        <w:t>該当する項目を</w:t>
      </w:r>
      <w:r w:rsidRPr="00915FB8">
        <w:rPr>
          <w:rFonts w:ascii="ＭＳ 明朝" w:hAnsi="ＭＳ 明朝" w:hint="eastAsia"/>
          <w:sz w:val="22"/>
        </w:rPr>
        <w:t>選択（チェック）してください。</w:t>
      </w:r>
      <w:r>
        <w:rPr>
          <w:rFonts w:ascii="ＭＳ 明朝" w:hAnsi="ＭＳ 明朝" w:hint="eastAsia"/>
          <w:sz w:val="22"/>
        </w:rPr>
        <w:t>（複数選択可）</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291F7AFB"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年</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月</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7A61C528" w14:textId="2BB7131E" w:rsidR="001D4E11" w:rsidRPr="008D0804" w:rsidRDefault="00E232EA" w:rsidP="008D0804">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w:t>
      </w:r>
      <w:r w:rsidR="008D0804" w:rsidRPr="00DC3BF1">
        <w:rPr>
          <w:rFonts w:ascii="ＭＳ 明朝" w:hAnsi="ＭＳ 明朝" w:hint="eastAsia"/>
          <w:color w:val="0070C0"/>
          <w:sz w:val="20"/>
        </w:rPr>
        <w:t>「直接人件費」は、</w:t>
      </w:r>
      <w:r w:rsidR="008D0804" w:rsidRPr="004E7F9E">
        <w:rPr>
          <w:rFonts w:ascii="ＭＳ 明朝" w:hAnsi="ＭＳ 明朝" w:hint="eastAsia"/>
          <w:color w:val="0070C0"/>
          <w:sz w:val="20"/>
        </w:rPr>
        <w:t>助成事業者との雇用関係にある従業員が、開発に直接従事した場合に</w:t>
      </w:r>
      <w:r w:rsidR="008D0804">
        <w:rPr>
          <w:rFonts w:ascii="ＭＳ 明朝" w:hAnsi="ＭＳ 明朝" w:hint="eastAsia"/>
          <w:color w:val="0070C0"/>
          <w:sz w:val="20"/>
        </w:rPr>
        <w:t>、計上できます</w:t>
      </w:r>
      <w:r w:rsidRPr="00DC3BF1">
        <w:rPr>
          <w:rFonts w:ascii="ＭＳ 明朝" w:eastAsia="ＭＳ 明朝" w:hAnsi="ＭＳ 明朝" w:hint="eastAsia"/>
          <w:color w:val="0070C0"/>
          <w:sz w:val="20"/>
        </w:rPr>
        <w:t>。</w:t>
      </w: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10"/>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560111">
    <w:abstractNumId w:val="3"/>
  </w:num>
  <w:num w:numId="2" w16cid:durableId="729039151">
    <w:abstractNumId w:val="0"/>
  </w:num>
  <w:num w:numId="3" w16cid:durableId="271674109">
    <w:abstractNumId w:val="5"/>
  </w:num>
  <w:num w:numId="4" w16cid:durableId="50928233">
    <w:abstractNumId w:val="1"/>
  </w:num>
  <w:num w:numId="5" w16cid:durableId="893008655">
    <w:abstractNumId w:val="2"/>
  </w:num>
  <w:num w:numId="6" w16cid:durableId="154079912">
    <w:abstractNumId w:val="4"/>
  </w:num>
  <w:num w:numId="7" w16cid:durableId="2706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106DB"/>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46882"/>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833BF"/>
    <w:rsid w:val="006C6B36"/>
    <w:rsid w:val="006D374F"/>
    <w:rsid w:val="006E59EC"/>
    <w:rsid w:val="00700FB7"/>
    <w:rsid w:val="00707F40"/>
    <w:rsid w:val="00714A72"/>
    <w:rsid w:val="007939E0"/>
    <w:rsid w:val="007A27FC"/>
    <w:rsid w:val="007A795F"/>
    <w:rsid w:val="007C138E"/>
    <w:rsid w:val="007F72EA"/>
    <w:rsid w:val="00811DE9"/>
    <w:rsid w:val="0083618E"/>
    <w:rsid w:val="00841C90"/>
    <w:rsid w:val="00874771"/>
    <w:rsid w:val="008829EF"/>
    <w:rsid w:val="008B006A"/>
    <w:rsid w:val="008C4202"/>
    <w:rsid w:val="008D0804"/>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056DD"/>
    <w:rsid w:val="00B11818"/>
    <w:rsid w:val="00B14136"/>
    <w:rsid w:val="00B36D75"/>
    <w:rsid w:val="00C16925"/>
    <w:rsid w:val="00C23288"/>
    <w:rsid w:val="00C41C30"/>
    <w:rsid w:val="00C92F49"/>
    <w:rsid w:val="00C95B77"/>
    <w:rsid w:val="00CA35F3"/>
    <w:rsid w:val="00CF5959"/>
    <w:rsid w:val="00D00801"/>
    <w:rsid w:val="00D0283A"/>
    <w:rsid w:val="00D518BD"/>
    <w:rsid w:val="00D52C87"/>
    <w:rsid w:val="00D632BF"/>
    <w:rsid w:val="00D645E6"/>
    <w:rsid w:val="00D9628D"/>
    <w:rsid w:val="00DA0631"/>
    <w:rsid w:val="00DC3BF1"/>
    <w:rsid w:val="00DD52F4"/>
    <w:rsid w:val="00DE0D36"/>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 w:type="paragraph" w:styleId="ad">
    <w:name w:val="Revision"/>
    <w:hidden/>
    <w:uiPriority w:val="99"/>
    <w:semiHidden/>
    <w:rsid w:val="00B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8A068-231F-4D5A-A450-A07D30AAF513}">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C211C195-B681-4132-B1E9-1FB3097EE620}">
  <ds:schemaRefs>
    <ds:schemaRef ds:uri="http://schemas.microsoft.com/sharepoint/v3/contenttype/forms"/>
  </ds:schemaRefs>
</ds:datastoreItem>
</file>

<file path=customXml/itemProps3.xml><?xml version="1.0" encoding="utf-8"?>
<ds:datastoreItem xmlns:ds="http://schemas.openxmlformats.org/officeDocument/2006/customXml" ds:itemID="{793E12C0-66B8-40C7-BAB1-B882BFF17455}"/>
</file>

<file path=docProps/app.xml><?xml version="1.0" encoding="utf-8"?>
<Properties xmlns="http://schemas.openxmlformats.org/officeDocument/2006/extended-properties" xmlns:vt="http://schemas.openxmlformats.org/officeDocument/2006/docPropsVTypes">
  <Template>Normal</Template>
  <TotalTime>1334</TotalTime>
  <Pages>6</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33</cp:revision>
  <cp:lastPrinted>2023-03-06T06:34:00Z</cp:lastPrinted>
  <dcterms:created xsi:type="dcterms:W3CDTF">2019-06-10T06:38:00Z</dcterms:created>
  <dcterms:modified xsi:type="dcterms:W3CDTF">2024-02-08T05:19:00Z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24672400</vt:r8>
  </property>
  <property fmtid="{D5CDD505-2E9C-101B-9397-08002B2CF9AE}" pid="4" name="MediaServiceImageTags">
    <vt:lpwstr/>
  </property>
</Properties>
</file>